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851" w:rsidRDefault="00920851" w:rsidP="00920851">
      <w:pPr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20851">
        <w:rPr>
          <w:rFonts w:cs="David" w:hint="cs"/>
          <w:b/>
          <w:bCs/>
          <w:sz w:val="28"/>
          <w:szCs w:val="28"/>
          <w:u w:val="single"/>
          <w:rtl/>
        </w:rPr>
        <w:t xml:space="preserve">הודעות והבהרות- </w:t>
      </w:r>
      <w:r w:rsidRPr="00920851">
        <w:rPr>
          <w:rFonts w:ascii="Arial" w:hAnsi="Arial" w:cs="David" w:hint="cs"/>
          <w:b/>
          <w:bCs/>
          <w:sz w:val="28"/>
          <w:szCs w:val="28"/>
          <w:u w:val="single"/>
          <w:rtl/>
        </w:rPr>
        <w:t>מכרז פומבי 17/12 להספקת מקררים חדשים ויעילים אנרגטית וגריטת מקררים ישנים</w:t>
      </w:r>
    </w:p>
    <w:p w:rsidR="00B15627" w:rsidRDefault="00B94088" w:rsidP="00920851">
      <w:pPr>
        <w:jc w:val="both"/>
        <w:rPr>
          <w:rFonts w:cs="David"/>
          <w:sz w:val="24"/>
          <w:szCs w:val="24"/>
          <w:rtl/>
        </w:rPr>
      </w:pPr>
      <w:r w:rsidRPr="00B94088">
        <w:rPr>
          <w:rFonts w:cs="David" w:hint="cs"/>
          <w:sz w:val="24"/>
          <w:szCs w:val="24"/>
          <w:rtl/>
        </w:rPr>
        <w:t>משרד האנרגיה והמים</w:t>
      </w:r>
      <w:r w:rsidR="00920851">
        <w:rPr>
          <w:rFonts w:cs="David" w:hint="cs"/>
          <w:sz w:val="24"/>
          <w:szCs w:val="24"/>
          <w:rtl/>
        </w:rPr>
        <w:t xml:space="preserve"> ("המשרד")</w:t>
      </w:r>
      <w:r w:rsidRPr="00B94088">
        <w:rPr>
          <w:rFonts w:cs="David" w:hint="cs"/>
          <w:sz w:val="24"/>
          <w:szCs w:val="24"/>
          <w:rtl/>
        </w:rPr>
        <w:t xml:space="preserve"> מודיע בזאת על דחיית מועד האחרון להגשת הצעות במכרז שבנדון, </w:t>
      </w:r>
      <w:r w:rsidRPr="00C13CEA">
        <w:rPr>
          <w:rFonts w:cs="David" w:hint="cs"/>
          <w:sz w:val="24"/>
          <w:szCs w:val="24"/>
          <w:u w:val="single"/>
          <w:rtl/>
        </w:rPr>
        <w:t>ליום 1 למאי 2012, בשעה 14:00 בצהריים</w:t>
      </w:r>
      <w:r w:rsidRPr="00B94088">
        <w:rPr>
          <w:rFonts w:cs="David" w:hint="cs"/>
          <w:sz w:val="24"/>
          <w:szCs w:val="24"/>
          <w:rtl/>
        </w:rPr>
        <w:t xml:space="preserve">. זאת, בעקבות בקשה שהוגשה </w:t>
      </w:r>
      <w:r w:rsidRPr="00B94088">
        <w:rPr>
          <w:rFonts w:cs="David" w:hint="cs"/>
          <w:b/>
          <w:bCs/>
          <w:sz w:val="24"/>
          <w:szCs w:val="24"/>
          <w:u w:val="single"/>
          <w:rtl/>
        </w:rPr>
        <w:t>פה אחד</w:t>
      </w:r>
      <w:r w:rsidRPr="00B94088">
        <w:rPr>
          <w:rFonts w:cs="David" w:hint="cs"/>
          <w:sz w:val="24"/>
          <w:szCs w:val="24"/>
          <w:rtl/>
        </w:rPr>
        <w:t>, על ידי כל המשתתפים בכנס המציעים שהתקיים ביום 25 למרץ 2012.</w:t>
      </w:r>
    </w:p>
    <w:p w:rsidR="00920851" w:rsidRDefault="00920851" w:rsidP="00920851">
      <w:pPr>
        <w:spacing w:after="0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בהתאם לכך, השתנו מועדי </w:t>
      </w:r>
      <w:r w:rsidRPr="00920851">
        <w:rPr>
          <w:rFonts w:cs="David" w:hint="cs"/>
          <w:b/>
          <w:bCs/>
          <w:sz w:val="28"/>
          <w:szCs w:val="28"/>
          <w:rtl/>
        </w:rPr>
        <w:t>ערבות</w:t>
      </w:r>
      <w:r>
        <w:rPr>
          <w:rFonts w:cs="David" w:hint="cs"/>
          <w:b/>
          <w:bCs/>
          <w:sz w:val="28"/>
          <w:szCs w:val="28"/>
          <w:rtl/>
        </w:rPr>
        <w:t xml:space="preserve"> ההצעה הנדרשת כתנאי סף,</w:t>
      </w:r>
      <w:r w:rsidRPr="00920851">
        <w:rPr>
          <w:rFonts w:cs="David" w:hint="cs"/>
          <w:b/>
          <w:bCs/>
          <w:sz w:val="28"/>
          <w:szCs w:val="28"/>
          <w:rtl/>
        </w:rPr>
        <w:t xml:space="preserve"> ותוקפה</w:t>
      </w:r>
      <w:r w:rsidRPr="00920851">
        <w:rPr>
          <w:rFonts w:cs="David"/>
          <w:b/>
          <w:bCs/>
          <w:sz w:val="28"/>
          <w:szCs w:val="28"/>
          <w:rtl/>
        </w:rPr>
        <w:t xml:space="preserve"> </w:t>
      </w:r>
      <w:r w:rsidRPr="00920851">
        <w:rPr>
          <w:rFonts w:cs="David" w:hint="cs"/>
          <w:b/>
          <w:bCs/>
          <w:sz w:val="28"/>
          <w:szCs w:val="28"/>
          <w:rtl/>
        </w:rPr>
        <w:t>יהיה</w:t>
      </w:r>
      <w:r w:rsidRPr="00920851">
        <w:rPr>
          <w:rFonts w:cs="David"/>
          <w:b/>
          <w:bCs/>
          <w:sz w:val="28"/>
          <w:szCs w:val="28"/>
          <w:rtl/>
        </w:rPr>
        <w:t xml:space="preserve"> </w:t>
      </w:r>
      <w:r w:rsidRPr="00920851">
        <w:rPr>
          <w:rFonts w:cs="David" w:hint="cs"/>
          <w:b/>
          <w:bCs/>
          <w:sz w:val="28"/>
          <w:szCs w:val="28"/>
          <w:rtl/>
        </w:rPr>
        <w:t>מיום</w:t>
      </w:r>
      <w:r w:rsidRPr="00920851">
        <w:rPr>
          <w:rFonts w:cs="David"/>
          <w:b/>
          <w:bCs/>
          <w:sz w:val="28"/>
          <w:szCs w:val="28"/>
          <w:rtl/>
        </w:rPr>
        <w:t xml:space="preserve"> </w:t>
      </w:r>
      <w:r w:rsidRPr="00920851">
        <w:rPr>
          <w:rFonts w:cs="David" w:hint="cs"/>
          <w:b/>
          <w:bCs/>
          <w:sz w:val="28"/>
          <w:szCs w:val="28"/>
          <w:u w:val="single"/>
          <w:rtl/>
        </w:rPr>
        <w:t>1.5.2012</w:t>
      </w:r>
      <w:r w:rsidRPr="00920851">
        <w:rPr>
          <w:rFonts w:cs="David"/>
          <w:b/>
          <w:bCs/>
          <w:sz w:val="28"/>
          <w:szCs w:val="28"/>
          <w:rtl/>
        </w:rPr>
        <w:t xml:space="preserve"> </w:t>
      </w:r>
      <w:r w:rsidRPr="00920851">
        <w:rPr>
          <w:rFonts w:cs="David" w:hint="cs"/>
          <w:b/>
          <w:bCs/>
          <w:sz w:val="28"/>
          <w:szCs w:val="28"/>
          <w:rtl/>
        </w:rPr>
        <w:t>או מועד מוקדם יותר ועד</w:t>
      </w:r>
      <w:r w:rsidRPr="00920851">
        <w:rPr>
          <w:rFonts w:cs="David"/>
          <w:b/>
          <w:bCs/>
          <w:sz w:val="28"/>
          <w:szCs w:val="28"/>
          <w:rtl/>
        </w:rPr>
        <w:t xml:space="preserve"> </w:t>
      </w:r>
      <w:r w:rsidRPr="00920851">
        <w:rPr>
          <w:rFonts w:cs="David" w:hint="cs"/>
          <w:b/>
          <w:bCs/>
          <w:sz w:val="28"/>
          <w:szCs w:val="28"/>
          <w:rtl/>
        </w:rPr>
        <w:t xml:space="preserve">ליום </w:t>
      </w:r>
      <w:r w:rsidRPr="00920851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2.9.2012.</w:t>
      </w:r>
    </w:p>
    <w:p w:rsidR="00697C48" w:rsidRDefault="00697C48" w:rsidP="00920851">
      <w:pPr>
        <w:spacing w:after="0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697C48" w:rsidRPr="00697C48" w:rsidRDefault="00697C48" w:rsidP="00920851">
      <w:pPr>
        <w:spacing w:after="0"/>
        <w:jc w:val="both"/>
        <w:rPr>
          <w:rFonts w:cs="David"/>
          <w:sz w:val="24"/>
          <w:szCs w:val="24"/>
        </w:rPr>
      </w:pPr>
      <w:r w:rsidRPr="00697C48">
        <w:rPr>
          <w:rFonts w:cs="David" w:hint="cs"/>
          <w:sz w:val="24"/>
          <w:szCs w:val="24"/>
          <w:rtl/>
        </w:rPr>
        <w:t>באחריות כל המציעים להוריד את מסמכי המכרז המעודכנים שהועלו</w:t>
      </w:r>
      <w:r>
        <w:rPr>
          <w:rFonts w:cs="David" w:hint="cs"/>
          <w:sz w:val="24"/>
          <w:szCs w:val="24"/>
          <w:rtl/>
        </w:rPr>
        <w:t xml:space="preserve"> בד בבד עם הודעה זו </w:t>
      </w:r>
      <w:r w:rsidRPr="00697C48">
        <w:rPr>
          <w:rFonts w:cs="David" w:hint="cs"/>
          <w:sz w:val="24"/>
          <w:szCs w:val="24"/>
          <w:rtl/>
        </w:rPr>
        <w:t xml:space="preserve">לאתר האינטרנט של המשרד </w:t>
      </w:r>
      <w:r w:rsidRPr="00A93782">
        <w:rPr>
          <w:rFonts w:cs="David" w:hint="cs"/>
          <w:b/>
          <w:bCs/>
          <w:sz w:val="24"/>
          <w:szCs w:val="24"/>
          <w:u w:val="single"/>
          <w:rtl/>
        </w:rPr>
        <w:t>ולפעול על פיהם בלבד</w:t>
      </w:r>
      <w:r w:rsidRPr="00697C48">
        <w:rPr>
          <w:rFonts w:cs="David" w:hint="cs"/>
          <w:sz w:val="24"/>
          <w:szCs w:val="24"/>
          <w:rtl/>
        </w:rPr>
        <w:t>.</w:t>
      </w:r>
    </w:p>
    <w:p w:rsidR="00B94088" w:rsidRPr="00920851" w:rsidRDefault="00B94088" w:rsidP="00A93782">
      <w:pPr>
        <w:jc w:val="center"/>
        <w:rPr>
          <w:rFonts w:cs="David"/>
          <w:b/>
          <w:bCs/>
          <w:sz w:val="24"/>
          <w:szCs w:val="24"/>
          <w:rtl/>
        </w:rPr>
      </w:pPr>
    </w:p>
    <w:p w:rsidR="00A93782" w:rsidRDefault="00B94088" w:rsidP="00A93782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20851">
        <w:rPr>
          <w:rFonts w:cs="David" w:hint="cs"/>
          <w:b/>
          <w:bCs/>
          <w:sz w:val="24"/>
          <w:szCs w:val="24"/>
          <w:u w:val="single"/>
          <w:rtl/>
        </w:rPr>
        <w:t>להלן הבהרות</w:t>
      </w:r>
      <w:r w:rsidR="00920851" w:rsidRPr="00920851">
        <w:rPr>
          <w:rFonts w:cs="David" w:hint="cs"/>
          <w:b/>
          <w:bCs/>
          <w:sz w:val="24"/>
          <w:szCs w:val="24"/>
          <w:u w:val="single"/>
          <w:rtl/>
        </w:rPr>
        <w:t xml:space="preserve"> והודעות</w:t>
      </w:r>
      <w:r w:rsidRPr="00920851">
        <w:rPr>
          <w:rFonts w:cs="David" w:hint="cs"/>
          <w:b/>
          <w:bCs/>
          <w:sz w:val="24"/>
          <w:szCs w:val="24"/>
          <w:u w:val="single"/>
          <w:rtl/>
        </w:rPr>
        <w:t xml:space="preserve"> נוספות בעקבות שאלות ובקשות שעלו בכנס המציעים</w:t>
      </w:r>
      <w:r w:rsidR="00A937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B94088" w:rsidRPr="00A93782" w:rsidRDefault="00B94088" w:rsidP="00A93782">
      <w:pPr>
        <w:pStyle w:val="a3"/>
        <w:numPr>
          <w:ilvl w:val="0"/>
          <w:numId w:val="1"/>
        </w:numPr>
        <w:jc w:val="both"/>
        <w:rPr>
          <w:rFonts w:cs="David"/>
          <w:sz w:val="24"/>
          <w:szCs w:val="24"/>
        </w:rPr>
      </w:pPr>
      <w:r w:rsidRPr="00A93782">
        <w:rPr>
          <w:rFonts w:cs="David" w:hint="cs"/>
          <w:sz w:val="24"/>
          <w:szCs w:val="24"/>
          <w:rtl/>
        </w:rPr>
        <w:t xml:space="preserve">ניתן יהיה להציג התחייבות של חנות הממוקמת </w:t>
      </w:r>
      <w:proofErr w:type="spellStart"/>
      <w:r w:rsidRPr="00A93782">
        <w:rPr>
          <w:rFonts w:cs="David" w:hint="cs"/>
          <w:sz w:val="24"/>
          <w:szCs w:val="24"/>
          <w:u w:val="single"/>
          <w:rtl/>
        </w:rPr>
        <w:t>בחצור</w:t>
      </w:r>
      <w:proofErr w:type="spellEnd"/>
      <w:r w:rsidRPr="00A93782">
        <w:rPr>
          <w:rFonts w:cs="David" w:hint="cs"/>
          <w:sz w:val="24"/>
          <w:szCs w:val="24"/>
          <w:u w:val="single"/>
          <w:rtl/>
        </w:rPr>
        <w:t xml:space="preserve"> הגלילית</w:t>
      </w:r>
      <w:r w:rsidRPr="00A93782">
        <w:rPr>
          <w:rFonts w:cs="David" w:hint="cs"/>
          <w:sz w:val="24"/>
          <w:szCs w:val="24"/>
          <w:rtl/>
        </w:rPr>
        <w:t xml:space="preserve"> למכור את המקררים, כתחליף לעיר קצרין.</w:t>
      </w:r>
    </w:p>
    <w:p w:rsidR="00B94088" w:rsidRDefault="00B94088" w:rsidP="00A93782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ניתן יהיה להציג התחייבות של חנות הממוקמת </w:t>
      </w:r>
      <w:r>
        <w:rPr>
          <w:rFonts w:cs="David" w:hint="cs"/>
          <w:sz w:val="24"/>
          <w:szCs w:val="24"/>
          <w:u w:val="single"/>
          <w:rtl/>
        </w:rPr>
        <w:t xml:space="preserve">בפארק </w:t>
      </w:r>
      <w:proofErr w:type="spellStart"/>
      <w:r>
        <w:rPr>
          <w:rFonts w:cs="David" w:hint="cs"/>
          <w:sz w:val="24"/>
          <w:szCs w:val="24"/>
          <w:u w:val="single"/>
          <w:rtl/>
        </w:rPr>
        <w:t>אפק</w:t>
      </w:r>
      <w:proofErr w:type="spellEnd"/>
      <w:r>
        <w:rPr>
          <w:rFonts w:cs="David" w:hint="cs"/>
          <w:sz w:val="24"/>
          <w:szCs w:val="24"/>
          <w:rtl/>
        </w:rPr>
        <w:t xml:space="preserve"> למכור את המקררים, כתחליף לעיר אריאל.</w:t>
      </w:r>
    </w:p>
    <w:p w:rsidR="00FB0421" w:rsidRDefault="00B94088" w:rsidP="00920851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מובהר בזאת, כי המחיר לדגם שיציעו המציעים במסגרת המכרז, לא יכלול עלות מנוף, ככל שיידרש. למען הסר ספק, יודגש כי כל החלטה בדבר הצורך להשתמש במנוף לצורך הובלת ופינוי מקרר, </w:t>
      </w:r>
      <w:r w:rsidRPr="00FB0421">
        <w:rPr>
          <w:rFonts w:cs="David" w:hint="cs"/>
          <w:b/>
          <w:bCs/>
          <w:sz w:val="24"/>
          <w:szCs w:val="24"/>
          <w:u w:val="single"/>
          <w:rtl/>
        </w:rPr>
        <w:t>תהא סבירה ומקובלת, בהתאם לנהוג בשוק</w:t>
      </w:r>
      <w:r>
        <w:rPr>
          <w:rFonts w:cs="David" w:hint="cs"/>
          <w:sz w:val="24"/>
          <w:szCs w:val="24"/>
          <w:rtl/>
        </w:rPr>
        <w:t xml:space="preserve">. </w:t>
      </w:r>
      <w:r w:rsidR="00FB0421">
        <w:rPr>
          <w:rFonts w:cs="David" w:hint="cs"/>
          <w:sz w:val="24"/>
          <w:szCs w:val="24"/>
          <w:rtl/>
        </w:rPr>
        <w:t>כמו כן, על הזוכים במכרז יהא להבהיר מראש לרוכש מקרר האם יש צורך במנוף, ומה עלות השימוש בו.</w:t>
      </w:r>
    </w:p>
    <w:p w:rsidR="00FB0421" w:rsidRDefault="00FB0421" w:rsidP="00920851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מקררים בצבעים שונים לא יחשבו כתת דגם לצורך המכרז.</w:t>
      </w:r>
    </w:p>
    <w:p w:rsidR="00594593" w:rsidRDefault="00FB0421" w:rsidP="00920851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 w:rsidRPr="00594593">
        <w:rPr>
          <w:rFonts w:cs="David" w:hint="cs"/>
          <w:sz w:val="24"/>
          <w:szCs w:val="24"/>
          <w:rtl/>
        </w:rPr>
        <w:t>לבקשת המציעים, טרם תחילת מכירת המקררים, יעביר המשרד לזו</w:t>
      </w:r>
      <w:r w:rsidR="00594593" w:rsidRPr="00594593">
        <w:rPr>
          <w:rFonts w:cs="David" w:hint="cs"/>
          <w:sz w:val="24"/>
          <w:szCs w:val="24"/>
          <w:rtl/>
        </w:rPr>
        <w:t xml:space="preserve">כים נוהל כתוב, המפרט את התנאים שצריך שיתמלאו במקרר המוחלף. </w:t>
      </w:r>
    </w:p>
    <w:p w:rsidR="00B94088" w:rsidRDefault="00594593" w:rsidP="00920851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 w:rsidRPr="00F47B21">
        <w:rPr>
          <w:rFonts w:cs="David" w:hint="cs"/>
          <w:sz w:val="24"/>
          <w:szCs w:val="24"/>
          <w:rtl/>
        </w:rPr>
        <w:t xml:space="preserve">למשרד אין התנגדות שזוכה במכרז יחייב בעלות הובלת המקרר, צרכן אשר </w:t>
      </w:r>
      <w:r w:rsidRPr="00F47B21">
        <w:rPr>
          <w:rFonts w:cs="David" w:hint="cs"/>
          <w:sz w:val="24"/>
          <w:szCs w:val="24"/>
          <w:u w:val="single"/>
          <w:rtl/>
        </w:rPr>
        <w:t>יצהיר בכתב</w:t>
      </w:r>
      <w:r w:rsidRPr="00F47B21">
        <w:rPr>
          <w:rFonts w:cs="David" w:hint="cs"/>
          <w:sz w:val="24"/>
          <w:szCs w:val="24"/>
          <w:rtl/>
        </w:rPr>
        <w:t xml:space="preserve"> בפני הזוכה נתונים כוזבים בדבר נתוני המקרר הישן אשר הוא </w:t>
      </w:r>
      <w:r w:rsidR="00B94088" w:rsidRPr="00F47B21">
        <w:rPr>
          <w:rFonts w:cs="David" w:hint="cs"/>
          <w:sz w:val="24"/>
          <w:szCs w:val="24"/>
          <w:rtl/>
        </w:rPr>
        <w:t xml:space="preserve"> </w:t>
      </w:r>
      <w:r w:rsidRPr="00F47B21">
        <w:rPr>
          <w:rFonts w:cs="David" w:hint="cs"/>
          <w:sz w:val="24"/>
          <w:szCs w:val="24"/>
          <w:rtl/>
        </w:rPr>
        <w:t xml:space="preserve">מבקש להחליף, ולזוכה יתגלה לזוכה כי הלקוח אינו זכאי להחלפת המקרר במסגרת המבצע, </w:t>
      </w:r>
      <w:r w:rsidR="00F47B21" w:rsidRPr="00F47B21">
        <w:rPr>
          <w:rFonts w:cs="David" w:hint="cs"/>
          <w:sz w:val="24"/>
          <w:szCs w:val="24"/>
          <w:rtl/>
        </w:rPr>
        <w:t xml:space="preserve">רק </w:t>
      </w:r>
      <w:r w:rsidRPr="00F47B21">
        <w:rPr>
          <w:rFonts w:cs="David" w:hint="cs"/>
          <w:sz w:val="24"/>
          <w:szCs w:val="24"/>
          <w:rtl/>
        </w:rPr>
        <w:t>לאחר הובלת המקרר לבית הלקוח. עלות ההובלה במקרה זה תהא בהתאם למקובל בשוק, אך לא יותר מ-200 ₪. לפיכך, המשרד ממליץ</w:t>
      </w:r>
      <w:r w:rsidR="00F47B21" w:rsidRPr="00F47B21">
        <w:rPr>
          <w:rFonts w:cs="David" w:hint="cs"/>
          <w:sz w:val="24"/>
          <w:szCs w:val="24"/>
          <w:rtl/>
        </w:rPr>
        <w:t xml:space="preserve"> לזוכים ב</w:t>
      </w:r>
      <w:r w:rsidRPr="00F47B21">
        <w:rPr>
          <w:rFonts w:cs="David" w:hint="cs"/>
          <w:sz w:val="24"/>
          <w:szCs w:val="24"/>
          <w:rtl/>
        </w:rPr>
        <w:t>מכרז להכין טופס הצהרה בדבר נתוני המקרר,  אשר עליו יחתימו את הלקוחות טרם ההובלה, ושם יובהר כי</w:t>
      </w:r>
      <w:r w:rsidR="00F47B21" w:rsidRPr="00F47B21">
        <w:rPr>
          <w:rFonts w:cs="David" w:hint="cs"/>
          <w:sz w:val="24"/>
          <w:szCs w:val="24"/>
          <w:rtl/>
        </w:rPr>
        <w:t xml:space="preserve"> במקרה בו יסתבר לאחר </w:t>
      </w:r>
      <w:r w:rsidR="00F47B21">
        <w:rPr>
          <w:rFonts w:cs="David" w:hint="cs"/>
          <w:sz w:val="24"/>
          <w:szCs w:val="24"/>
          <w:rtl/>
        </w:rPr>
        <w:t xml:space="preserve">ביצוע </w:t>
      </w:r>
      <w:r w:rsidR="00F47B21" w:rsidRPr="00F47B21">
        <w:rPr>
          <w:rFonts w:cs="David" w:hint="cs"/>
          <w:sz w:val="24"/>
          <w:szCs w:val="24"/>
          <w:rtl/>
        </w:rPr>
        <w:t>ההובלה כי הלקוח אינו זכאי להחלפת המקרר הקיים, יחוי</w:t>
      </w:r>
      <w:r w:rsidR="00F47B21">
        <w:rPr>
          <w:rFonts w:cs="David" w:hint="cs"/>
          <w:sz w:val="24"/>
          <w:szCs w:val="24"/>
          <w:rtl/>
        </w:rPr>
        <w:t>ב הלקוח</w:t>
      </w:r>
      <w:r w:rsidR="00F47B21" w:rsidRPr="00F47B21">
        <w:rPr>
          <w:rFonts w:cs="David" w:hint="cs"/>
          <w:sz w:val="24"/>
          <w:szCs w:val="24"/>
          <w:rtl/>
        </w:rPr>
        <w:t xml:space="preserve"> בעלות ההובלה</w:t>
      </w:r>
      <w:r w:rsidR="00F47B21">
        <w:rPr>
          <w:rFonts w:cs="David" w:hint="cs"/>
          <w:sz w:val="24"/>
          <w:szCs w:val="24"/>
          <w:rtl/>
        </w:rPr>
        <w:t>, כאמור</w:t>
      </w:r>
      <w:r w:rsidR="00F47B21" w:rsidRPr="00F47B21">
        <w:rPr>
          <w:rFonts w:cs="David" w:hint="cs"/>
          <w:sz w:val="24"/>
          <w:szCs w:val="24"/>
          <w:rtl/>
        </w:rPr>
        <w:t xml:space="preserve">. </w:t>
      </w:r>
      <w:r w:rsidR="00F47B21">
        <w:rPr>
          <w:rFonts w:cs="David" w:hint="cs"/>
          <w:sz w:val="24"/>
          <w:szCs w:val="24"/>
          <w:rtl/>
        </w:rPr>
        <w:t>למען הסר ספק, כל מחלוקת בסוגיה זו בין הזוכה ללקוח תהא עניינו של הזוכה בלבד ולמשרד לא תהא כל מעורבות או אחריות בעניין.</w:t>
      </w:r>
    </w:p>
    <w:p w:rsidR="00F47B21" w:rsidRDefault="00F47B21" w:rsidP="00920851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הבהרה לעניין המקדמה שתשולם לזוכים במכרז: המשרד יקזז את גובה המקדמה מהתשלומים הראשונים שיועברו לזוכים, ולא ישולם לזוכים כל סכום </w:t>
      </w:r>
      <w:proofErr w:type="spellStart"/>
      <w:r>
        <w:rPr>
          <w:rFonts w:cs="David" w:hint="cs"/>
          <w:sz w:val="24"/>
          <w:szCs w:val="24"/>
          <w:rtl/>
        </w:rPr>
        <w:t>מכח</w:t>
      </w:r>
      <w:proofErr w:type="spellEnd"/>
      <w:r>
        <w:rPr>
          <w:rFonts w:cs="David" w:hint="cs"/>
          <w:sz w:val="24"/>
          <w:szCs w:val="24"/>
          <w:rtl/>
        </w:rPr>
        <w:t xml:space="preserve"> המכרז, עד שתקוזז מלוא המקדמה.</w:t>
      </w:r>
    </w:p>
    <w:p w:rsidR="00B94088" w:rsidRPr="00A93782" w:rsidRDefault="00F47B21" w:rsidP="00A93782">
      <w:pPr>
        <w:pStyle w:val="a3"/>
        <w:numPr>
          <w:ilvl w:val="0"/>
          <w:numId w:val="1"/>
        </w:numPr>
        <w:spacing w:line="360" w:lineRule="auto"/>
        <w:ind w:left="714" w:hanging="357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תשומת לב המציעים </w:t>
      </w:r>
      <w:r w:rsidR="00920851">
        <w:rPr>
          <w:rFonts w:cs="David" w:hint="cs"/>
          <w:sz w:val="24"/>
          <w:szCs w:val="24"/>
          <w:rtl/>
        </w:rPr>
        <w:t>לשינויים שנעשו</w:t>
      </w:r>
      <w:r>
        <w:rPr>
          <w:rFonts w:cs="David" w:hint="cs"/>
          <w:sz w:val="24"/>
          <w:szCs w:val="24"/>
          <w:rtl/>
        </w:rPr>
        <w:t xml:space="preserve"> בסעיף</w:t>
      </w:r>
      <w:r w:rsidR="00920851">
        <w:rPr>
          <w:rFonts w:cs="David" w:hint="cs"/>
          <w:sz w:val="24"/>
          <w:szCs w:val="24"/>
          <w:rtl/>
        </w:rPr>
        <w:t xml:space="preserve"> 7 להסכם, בהתאם לאמור מעלה ולאמור במכרז.</w:t>
      </w:r>
      <w:r>
        <w:rPr>
          <w:rFonts w:cs="David" w:hint="cs"/>
          <w:sz w:val="24"/>
          <w:szCs w:val="24"/>
          <w:rtl/>
        </w:rPr>
        <w:t xml:space="preserve"> </w:t>
      </w:r>
    </w:p>
    <w:sectPr w:rsidR="00B94088" w:rsidRPr="00A93782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A87CAE"/>
    <w:multiLevelType w:val="hybridMultilevel"/>
    <w:tmpl w:val="D2104A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94088"/>
    <w:rsid w:val="000962FB"/>
    <w:rsid w:val="00231FD4"/>
    <w:rsid w:val="00357D49"/>
    <w:rsid w:val="00587BEC"/>
    <w:rsid w:val="00594593"/>
    <w:rsid w:val="005E3B5F"/>
    <w:rsid w:val="00697C48"/>
    <w:rsid w:val="006C1492"/>
    <w:rsid w:val="00920851"/>
    <w:rsid w:val="009B1DB4"/>
    <w:rsid w:val="00A93782"/>
    <w:rsid w:val="00AC5141"/>
    <w:rsid w:val="00B94088"/>
    <w:rsid w:val="00BC6347"/>
    <w:rsid w:val="00C13CEA"/>
    <w:rsid w:val="00E10224"/>
    <w:rsid w:val="00E65DD8"/>
    <w:rsid w:val="00F47B21"/>
    <w:rsid w:val="00FB04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DB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408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dcterms:created xsi:type="dcterms:W3CDTF">2012-03-29T05:34:00Z</dcterms:created>
  <dcterms:modified xsi:type="dcterms:W3CDTF">2012-03-29T05:34:00Z</dcterms:modified>
</cp:coreProperties>
</file>